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DB" w:rsidRDefault="00D649DB" w:rsidP="00D649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9A4"/>
          <w:sz w:val="26"/>
          <w:szCs w:val="26"/>
        </w:rPr>
      </w:pPr>
    </w:p>
    <w:p w:rsidR="00D649DB" w:rsidRPr="00E11268" w:rsidRDefault="00D649DB" w:rsidP="00D649DB">
      <w:pPr>
        <w:spacing w:after="0" w:line="240" w:lineRule="auto"/>
        <w:ind w:firstLine="709"/>
        <w:jc w:val="center"/>
        <w:rPr>
          <w:rFonts w:ascii="Comic Sans MS" w:eastAsia="Calibri" w:hAnsi="Comic Sans MS" w:cs="Times New Roman"/>
          <w:b/>
          <w:color w:val="0079A4"/>
          <w:sz w:val="28"/>
          <w:szCs w:val="28"/>
        </w:rPr>
      </w:pPr>
      <w:bookmarkStart w:id="0" w:name="_GoBack"/>
      <w:r w:rsidRPr="00E11268">
        <w:rPr>
          <w:rFonts w:ascii="Comic Sans MS" w:eastAsia="Calibri" w:hAnsi="Comic Sans MS" w:cs="Times New Roman"/>
          <w:b/>
          <w:color w:val="0079A4"/>
          <w:sz w:val="28"/>
          <w:szCs w:val="28"/>
        </w:rPr>
        <w:t xml:space="preserve">Всероссийская акция </w:t>
      </w:r>
    </w:p>
    <w:p w:rsidR="00D649DB" w:rsidRPr="00E11268" w:rsidRDefault="00D649DB" w:rsidP="00D649DB">
      <w:pPr>
        <w:spacing w:after="0" w:line="240" w:lineRule="auto"/>
        <w:ind w:firstLine="709"/>
        <w:jc w:val="center"/>
        <w:rPr>
          <w:rFonts w:ascii="Comic Sans MS" w:eastAsia="Calibri" w:hAnsi="Comic Sans MS" w:cs="Times New Roman"/>
          <w:b/>
          <w:color w:val="0079A4"/>
          <w:sz w:val="28"/>
          <w:szCs w:val="28"/>
        </w:rPr>
      </w:pPr>
      <w:r w:rsidRPr="00E11268">
        <w:rPr>
          <w:rFonts w:ascii="Comic Sans MS" w:eastAsia="Calibri" w:hAnsi="Comic Sans MS" w:cs="Times New Roman"/>
          <w:b/>
          <w:color w:val="0079A4"/>
          <w:sz w:val="28"/>
          <w:szCs w:val="28"/>
        </w:rPr>
        <w:t>«Неделя без турникетов» </w:t>
      </w:r>
      <w:bookmarkEnd w:id="0"/>
      <w:r w:rsidRPr="00E11268">
        <w:rPr>
          <w:rFonts w:ascii="Comic Sans MS" w:eastAsia="Calibri" w:hAnsi="Comic Sans MS" w:cs="Times New Roman"/>
          <w:b/>
          <w:color w:val="0079A4"/>
          <w:sz w:val="28"/>
          <w:szCs w:val="28"/>
        </w:rPr>
        <w:t xml:space="preserve">— широкомасштабное профориентационное мероприятие федерального проекта </w:t>
      </w:r>
    </w:p>
    <w:p w:rsidR="00B15FCE" w:rsidRPr="00E11268" w:rsidRDefault="00D649DB" w:rsidP="00D649DB">
      <w:pPr>
        <w:spacing w:after="0" w:line="240" w:lineRule="auto"/>
        <w:ind w:firstLine="709"/>
        <w:jc w:val="center"/>
        <w:rPr>
          <w:rFonts w:ascii="Comic Sans MS" w:eastAsia="Calibri" w:hAnsi="Comic Sans MS" w:cs="Times New Roman"/>
          <w:b/>
          <w:color w:val="0079A4"/>
          <w:sz w:val="28"/>
          <w:szCs w:val="28"/>
        </w:rPr>
      </w:pPr>
      <w:r w:rsidRPr="00E11268">
        <w:rPr>
          <w:rFonts w:ascii="Comic Sans MS" w:eastAsia="Calibri" w:hAnsi="Comic Sans MS" w:cs="Times New Roman"/>
          <w:b/>
          <w:color w:val="0079A4"/>
          <w:sz w:val="28"/>
          <w:szCs w:val="28"/>
        </w:rPr>
        <w:t>«Работай в России!»</w:t>
      </w:r>
    </w:p>
    <w:p w:rsidR="00D649DB" w:rsidRPr="00E11268" w:rsidRDefault="00D649DB" w:rsidP="00D649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D649DB" w:rsidRPr="00E11268" w:rsidRDefault="00D649DB" w:rsidP="00E11268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11268">
        <w:rPr>
          <w:rFonts w:ascii="Times New Roman" w:eastAsia="Calibri" w:hAnsi="Times New Roman" w:cs="Times New Roman"/>
          <w:sz w:val="27"/>
          <w:szCs w:val="27"/>
        </w:rPr>
        <w:t>Министерство образования и науки Мурманской области информирует о том, что Союз машиностроителей России ежегодно проводит Всероссийскую акцию «Неделя без турникетов»</w:t>
      </w:r>
      <w:r w:rsidRPr="00E11268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E11268">
        <w:rPr>
          <w:rFonts w:ascii="Times New Roman" w:eastAsia="Calibri" w:hAnsi="Times New Roman" w:cs="Times New Roman"/>
          <w:sz w:val="27"/>
          <w:szCs w:val="27"/>
        </w:rPr>
        <w:t>Акция пройдет в формате онлайн</w:t>
      </w:r>
      <w:r w:rsidRPr="00E11268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D649DB" w:rsidRPr="00E11268" w:rsidRDefault="00D649DB" w:rsidP="00E11268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49DB">
        <w:rPr>
          <w:rFonts w:ascii="Times New Roman" w:eastAsia="Calibri" w:hAnsi="Times New Roman" w:cs="Times New Roman"/>
          <w:sz w:val="27"/>
          <w:szCs w:val="27"/>
        </w:rPr>
        <w:t>Ведущие государственные корпорации и машиностроительные холдинги России принимают активное участие в ее организации и проведении. Целью Акции является формирование системы ранней профориентации подростков и молодежи.</w:t>
      </w:r>
    </w:p>
    <w:p w:rsidR="00D649DB" w:rsidRPr="00D649DB" w:rsidRDefault="00D649DB" w:rsidP="00E11268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49DB">
        <w:rPr>
          <w:rFonts w:ascii="Times New Roman" w:eastAsia="Calibri" w:hAnsi="Times New Roman" w:cs="Times New Roman"/>
          <w:sz w:val="27"/>
          <w:szCs w:val="27"/>
        </w:rPr>
        <w:t>Акция представляет собой комплекс мероприятий, направленных на непосредственное знакомство школьников, студентов и их родителей с работой предприятий, расположенных в регионе.</w:t>
      </w:r>
    </w:p>
    <w:p w:rsidR="00D649DB" w:rsidRPr="00D649DB" w:rsidRDefault="00D649DB" w:rsidP="00E11268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49DB">
        <w:rPr>
          <w:rFonts w:ascii="Times New Roman" w:eastAsia="Calibri" w:hAnsi="Times New Roman" w:cs="Times New Roman"/>
          <w:sz w:val="27"/>
          <w:szCs w:val="27"/>
        </w:rPr>
        <w:t xml:space="preserve">Акционерное общество «10 ордена трудового Красного Знамени судоремонтный завод» подготовило профориентационные видеоролики о рабочих профессиях в режиме </w:t>
      </w:r>
      <w:r w:rsidRPr="00D649DB">
        <w:rPr>
          <w:rFonts w:ascii="Times New Roman" w:eastAsia="Calibri" w:hAnsi="Times New Roman" w:cs="Times New Roman"/>
          <w:sz w:val="27"/>
          <w:szCs w:val="27"/>
          <w:lang w:val="en-US"/>
        </w:rPr>
        <w:t>offline</w:t>
      </w:r>
      <w:r w:rsidRPr="00D649DB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649DB" w:rsidRPr="00D649DB" w:rsidRDefault="00D649DB" w:rsidP="00E11268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49DB">
        <w:rPr>
          <w:rFonts w:ascii="Times New Roman" w:eastAsia="Calibri" w:hAnsi="Times New Roman" w:cs="Times New Roman"/>
          <w:sz w:val="27"/>
          <w:szCs w:val="27"/>
        </w:rPr>
        <w:t xml:space="preserve">Видеоролики размещены в официальной группе Управления образования </w:t>
      </w:r>
      <w:proofErr w:type="gramStart"/>
      <w:r w:rsidRPr="00D649DB">
        <w:rPr>
          <w:rFonts w:ascii="Times New Roman" w:eastAsia="Calibri" w:hAnsi="Times New Roman" w:cs="Times New Roman"/>
          <w:sz w:val="27"/>
          <w:szCs w:val="27"/>
        </w:rPr>
        <w:t>администрации</w:t>
      </w:r>
      <w:proofErr w:type="gramEnd"/>
      <w:r w:rsidRPr="00D649DB">
        <w:rPr>
          <w:rFonts w:ascii="Times New Roman" w:eastAsia="Calibri" w:hAnsi="Times New Roman" w:cs="Times New Roman"/>
          <w:sz w:val="27"/>
          <w:szCs w:val="27"/>
        </w:rPr>
        <w:t xml:space="preserve"> ЗАТО г. Североморск в социальной сети </w:t>
      </w:r>
      <w:proofErr w:type="spellStart"/>
      <w:r w:rsidRPr="00D649DB">
        <w:rPr>
          <w:rFonts w:ascii="Times New Roman" w:eastAsia="Calibri" w:hAnsi="Times New Roman" w:cs="Times New Roman"/>
          <w:sz w:val="27"/>
          <w:szCs w:val="27"/>
        </w:rPr>
        <w:t>Вконтакте</w:t>
      </w:r>
      <w:proofErr w:type="spellEnd"/>
      <w:r w:rsidRPr="00D649DB">
        <w:rPr>
          <w:rFonts w:ascii="Times New Roman" w:eastAsia="Calibri" w:hAnsi="Times New Roman" w:cs="Times New Roman"/>
          <w:sz w:val="27"/>
          <w:szCs w:val="27"/>
        </w:rPr>
        <w:t xml:space="preserve"> и на Яндекс Диске. Ссылка для скачивания: </w:t>
      </w:r>
      <w:hyperlink r:id="rId5" w:history="1"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https</w:t>
        </w:r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://</w:t>
        </w:r>
        <w:proofErr w:type="spellStart"/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yadi</w:t>
        </w:r>
        <w:proofErr w:type="spellEnd"/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.</w:t>
        </w:r>
        <w:proofErr w:type="spellStart"/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sk</w:t>
        </w:r>
        <w:proofErr w:type="spellEnd"/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/</w:t>
        </w:r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d</w:t>
        </w:r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/</w:t>
        </w:r>
        <w:proofErr w:type="spellStart"/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hPR</w:t>
        </w:r>
        <w:proofErr w:type="spellEnd"/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132</w:t>
        </w:r>
        <w:proofErr w:type="spellStart"/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Ri</w:t>
        </w:r>
        <w:proofErr w:type="spellEnd"/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7</w:t>
        </w:r>
        <w:proofErr w:type="spellStart"/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rFS</w:t>
        </w:r>
        <w:proofErr w:type="spellEnd"/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9</w:t>
        </w:r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w</w:t>
        </w:r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/</w:t>
        </w:r>
      </w:hyperlink>
      <w:r w:rsidRPr="00D649D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D649DB" w:rsidRPr="00D649DB" w:rsidRDefault="00D649DB" w:rsidP="00E11268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49DB">
        <w:rPr>
          <w:rFonts w:ascii="Times New Roman" w:eastAsia="Calibri" w:hAnsi="Times New Roman" w:cs="Times New Roman"/>
          <w:sz w:val="27"/>
          <w:szCs w:val="27"/>
        </w:rPr>
        <w:t xml:space="preserve">Информируем, что видеоролики будут доступны до июля 2020 года. Отзывы о проводимой Акции (фото, видео, желание посетить завод с экскурсией, вопросы о других специальностях и т.д.) необходимо направлять по электронной почте: </w:t>
      </w:r>
      <w:hyperlink r:id="rId6" w:history="1"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souyzmash</w:t>
        </w:r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@</w:t>
        </w:r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ao</w:t>
        </w:r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10</w:t>
        </w:r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srz</w:t>
        </w:r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.</w:t>
        </w:r>
        <w:proofErr w:type="spellStart"/>
        <w:r w:rsidRPr="00E11268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</w:p>
    <w:p w:rsidR="00D649DB" w:rsidRPr="00D649DB" w:rsidRDefault="00D649DB" w:rsidP="00E11268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9DB">
        <w:rPr>
          <w:rFonts w:ascii="Times New Roman" w:eastAsia="Calibri" w:hAnsi="Times New Roman" w:cs="Times New Roman"/>
          <w:sz w:val="27"/>
          <w:szCs w:val="27"/>
        </w:rPr>
        <w:t>Контактные да</w:t>
      </w:r>
      <w:r w:rsidR="00E11268">
        <w:rPr>
          <w:rFonts w:ascii="Times New Roman" w:eastAsia="Calibri" w:hAnsi="Times New Roman" w:cs="Times New Roman"/>
          <w:sz w:val="27"/>
          <w:szCs w:val="27"/>
        </w:rPr>
        <w:t xml:space="preserve">нные куратора </w:t>
      </w:r>
      <w:proofErr w:type="gramStart"/>
      <w:r w:rsidR="00E11268">
        <w:rPr>
          <w:rFonts w:ascii="Times New Roman" w:eastAsia="Calibri" w:hAnsi="Times New Roman" w:cs="Times New Roman"/>
          <w:sz w:val="27"/>
          <w:szCs w:val="27"/>
        </w:rPr>
        <w:t xml:space="preserve">акции Мурманского </w:t>
      </w:r>
      <w:r w:rsidRPr="00D649DB">
        <w:rPr>
          <w:rFonts w:ascii="Times New Roman" w:eastAsia="Calibri" w:hAnsi="Times New Roman" w:cs="Times New Roman"/>
          <w:sz w:val="27"/>
          <w:szCs w:val="27"/>
        </w:rPr>
        <w:t>регионального отделения Союза машиностроителей России</w:t>
      </w:r>
      <w:proofErr w:type="gramEnd"/>
      <w:r w:rsidRPr="00D649DB">
        <w:rPr>
          <w:rFonts w:ascii="Times New Roman" w:eastAsia="Calibri" w:hAnsi="Times New Roman" w:cs="Times New Roman"/>
          <w:sz w:val="27"/>
          <w:szCs w:val="27"/>
        </w:rPr>
        <w:t xml:space="preserve">: </w:t>
      </w:r>
      <w:proofErr w:type="spellStart"/>
      <w:r w:rsidRPr="00D649DB">
        <w:rPr>
          <w:rFonts w:ascii="Times New Roman" w:eastAsia="Calibri" w:hAnsi="Times New Roman" w:cs="Times New Roman"/>
          <w:sz w:val="27"/>
          <w:szCs w:val="27"/>
        </w:rPr>
        <w:t>Бурнашова</w:t>
      </w:r>
      <w:proofErr w:type="spellEnd"/>
      <w:r w:rsidRPr="00D649DB">
        <w:rPr>
          <w:rFonts w:ascii="Times New Roman" w:eastAsia="Calibri" w:hAnsi="Times New Roman" w:cs="Times New Roman"/>
          <w:sz w:val="27"/>
          <w:szCs w:val="27"/>
        </w:rPr>
        <w:t xml:space="preserve"> Евгения Аркадиевна, руководитель аппарата МРО </w:t>
      </w:r>
      <w:proofErr w:type="spellStart"/>
      <w:r w:rsidRPr="00D649DB">
        <w:rPr>
          <w:rFonts w:ascii="Times New Roman" w:eastAsia="Calibri" w:hAnsi="Times New Roman" w:cs="Times New Roman"/>
          <w:sz w:val="27"/>
          <w:szCs w:val="27"/>
        </w:rPr>
        <w:t>СоюзМаш</w:t>
      </w:r>
      <w:proofErr w:type="spellEnd"/>
      <w:r w:rsidRPr="00D649DB">
        <w:rPr>
          <w:rFonts w:ascii="Times New Roman" w:eastAsia="Calibri" w:hAnsi="Times New Roman" w:cs="Times New Roman"/>
          <w:sz w:val="27"/>
          <w:szCs w:val="27"/>
        </w:rPr>
        <w:t>, контактный телефон: +7 (931) 800-47-77</w:t>
      </w:r>
      <w:r w:rsidRPr="00D649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49DB" w:rsidRPr="00D649DB" w:rsidRDefault="00E11268" w:rsidP="00D649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1268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39414963" wp14:editId="18A92BAA">
            <wp:simplePos x="0" y="0"/>
            <wp:positionH relativeFrom="column">
              <wp:posOffset>434340</wp:posOffset>
            </wp:positionH>
            <wp:positionV relativeFrom="paragraph">
              <wp:posOffset>79375</wp:posOffset>
            </wp:positionV>
            <wp:extent cx="4476750" cy="1666875"/>
            <wp:effectExtent l="0" t="0" r="0" b="9525"/>
            <wp:wrapTight wrapText="bothSides">
              <wp:wrapPolygon edited="0">
                <wp:start x="184" y="0"/>
                <wp:lineTo x="0" y="3703"/>
                <wp:lineTo x="92" y="20983"/>
                <wp:lineTo x="184" y="21477"/>
                <wp:lineTo x="21324" y="21477"/>
                <wp:lineTo x="21416" y="20983"/>
                <wp:lineTo x="21508" y="3703"/>
                <wp:lineTo x="21324" y="0"/>
                <wp:lineTo x="18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OTATGW4AAhTO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9DB" w:rsidRPr="00D649DB" w:rsidRDefault="00D649DB" w:rsidP="00D649DB">
      <w:pPr>
        <w:spacing w:after="0"/>
        <w:rPr>
          <w:sz w:val="26"/>
          <w:szCs w:val="26"/>
          <w:lang w:eastAsia="ru-RU"/>
        </w:rPr>
      </w:pPr>
    </w:p>
    <w:p w:rsidR="00D649DB" w:rsidRPr="00D649DB" w:rsidRDefault="00E11268" w:rsidP="00D649DB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034672A" wp14:editId="156683BD">
            <wp:simplePos x="0" y="0"/>
            <wp:positionH relativeFrom="column">
              <wp:posOffset>710565</wp:posOffset>
            </wp:positionH>
            <wp:positionV relativeFrom="paragraph">
              <wp:posOffset>1391285</wp:posOffset>
            </wp:positionV>
            <wp:extent cx="4257675" cy="2733040"/>
            <wp:effectExtent l="152400" t="152400" r="161925" b="181610"/>
            <wp:wrapTight wrapText="bothSides">
              <wp:wrapPolygon edited="0">
                <wp:start x="-290" y="-1204"/>
                <wp:lineTo x="-773" y="-903"/>
                <wp:lineTo x="-773" y="18368"/>
                <wp:lineTo x="677" y="20928"/>
                <wp:lineTo x="2030" y="22584"/>
                <wp:lineTo x="2126" y="22885"/>
                <wp:lineTo x="21938" y="22885"/>
                <wp:lineTo x="22325" y="20928"/>
                <wp:lineTo x="22325" y="3914"/>
                <wp:lineTo x="21455" y="1656"/>
                <wp:lineTo x="21358" y="1204"/>
                <wp:lineTo x="19522" y="-1204"/>
                <wp:lineTo x="-290" y="-120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487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7330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9DB" w:rsidRPr="00D649DB" w:rsidSect="00D649D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92"/>
    <w:rsid w:val="00037C92"/>
    <w:rsid w:val="00B15FCE"/>
    <w:rsid w:val="00D649DB"/>
    <w:rsid w:val="00E1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uyzmash@ao10srz.ru" TargetMode="External"/><Relationship Id="rId5" Type="http://schemas.openxmlformats.org/officeDocument/2006/relationships/hyperlink" Target="https://yadi.sk/d/hPR132Ri7rFS9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2020-04-23T12:31:00Z</dcterms:created>
  <dcterms:modified xsi:type="dcterms:W3CDTF">2020-04-23T12:45:00Z</dcterms:modified>
</cp:coreProperties>
</file>