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83" w:rsidRPr="005C21AB" w:rsidRDefault="00931676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jc w:val="center"/>
        <w:rPr>
          <w:rFonts w:asciiTheme="majorHAnsi" w:hAnsiTheme="majorHAnsi"/>
          <w:b/>
          <w:spacing w:val="80"/>
          <w:sz w:val="28"/>
          <w:szCs w:val="28"/>
        </w:rPr>
      </w:pPr>
      <w:r w:rsidRPr="005C21AB">
        <w:rPr>
          <w:rFonts w:asciiTheme="majorHAnsi" w:hAnsiTheme="majorHAnsi"/>
          <w:b/>
          <w:noProof/>
          <w:spacing w:val="80"/>
          <w:sz w:val="28"/>
          <w:szCs w:val="28"/>
          <w:lang w:eastAsia="ru-RU"/>
        </w:rPr>
        <w:drawing>
          <wp:inline distT="0" distB="0" distL="0" distR="0">
            <wp:extent cx="2762250" cy="2209800"/>
            <wp:effectExtent l="19050" t="0" r="0" b="0"/>
            <wp:docPr id="1" name="Рисунок 0" descr="Делопроизв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опроизводител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000" cy="22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783" w:rsidRPr="005C21AB" w:rsidRDefault="00C01783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rPr>
          <w:rFonts w:asciiTheme="majorHAnsi" w:hAnsiTheme="majorHAnsi"/>
          <w:b/>
          <w:spacing w:val="80"/>
          <w:sz w:val="28"/>
          <w:szCs w:val="28"/>
        </w:rPr>
      </w:pPr>
    </w:p>
    <w:p w:rsidR="00C01783" w:rsidRPr="005C21AB" w:rsidRDefault="00C01783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jc w:val="center"/>
        <w:rPr>
          <w:rFonts w:asciiTheme="majorHAnsi" w:hAnsiTheme="majorHAnsi"/>
          <w:b/>
          <w:spacing w:val="80"/>
          <w:sz w:val="28"/>
          <w:szCs w:val="28"/>
        </w:rPr>
      </w:pPr>
      <w:r w:rsidRPr="005C21AB">
        <w:rPr>
          <w:rFonts w:asciiTheme="majorHAnsi" w:hAnsiTheme="majorHAnsi"/>
          <w:b/>
          <w:spacing w:val="80"/>
          <w:sz w:val="28"/>
          <w:szCs w:val="28"/>
        </w:rPr>
        <w:t xml:space="preserve">СПЕЦИАЛЬНОСТЬ </w:t>
      </w:r>
    </w:p>
    <w:p w:rsidR="00C01783" w:rsidRPr="005C21AB" w:rsidRDefault="00C01783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jc w:val="center"/>
        <w:rPr>
          <w:rFonts w:asciiTheme="majorHAnsi" w:hAnsiTheme="majorHAnsi"/>
          <w:b/>
          <w:spacing w:val="80"/>
          <w:sz w:val="28"/>
          <w:szCs w:val="28"/>
        </w:rPr>
      </w:pPr>
    </w:p>
    <w:p w:rsidR="00C01783" w:rsidRPr="005C21AB" w:rsidRDefault="00C01783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jc w:val="center"/>
        <w:rPr>
          <w:rFonts w:asciiTheme="majorHAnsi" w:hAnsiTheme="majorHAnsi"/>
          <w:b/>
          <w:spacing w:val="80"/>
          <w:sz w:val="28"/>
          <w:szCs w:val="28"/>
        </w:rPr>
      </w:pPr>
      <w:r w:rsidRPr="005C21AB">
        <w:rPr>
          <w:rFonts w:asciiTheme="majorHAnsi" w:hAnsiTheme="majorHAnsi"/>
          <w:b/>
          <w:spacing w:val="80"/>
          <w:sz w:val="28"/>
          <w:szCs w:val="28"/>
        </w:rPr>
        <w:t>«ДЕЛОПРОИЗВОДИТЕЛЬ»</w:t>
      </w:r>
    </w:p>
    <w:p w:rsidR="00C01783" w:rsidRPr="005C21AB" w:rsidRDefault="00C01783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jc w:val="center"/>
        <w:rPr>
          <w:rFonts w:asciiTheme="majorHAnsi" w:hAnsiTheme="majorHAnsi"/>
          <w:b/>
          <w:spacing w:val="80"/>
          <w:sz w:val="28"/>
          <w:szCs w:val="28"/>
        </w:rPr>
      </w:pPr>
    </w:p>
    <w:p w:rsidR="00C01783" w:rsidRPr="005C21AB" w:rsidRDefault="00C01783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jc w:val="center"/>
        <w:rPr>
          <w:rFonts w:asciiTheme="majorHAnsi" w:hAnsiTheme="majorHAnsi"/>
          <w:b/>
          <w:spacing w:val="80"/>
          <w:sz w:val="28"/>
          <w:szCs w:val="28"/>
        </w:rPr>
      </w:pPr>
    </w:p>
    <w:p w:rsidR="00C01783" w:rsidRPr="005C21AB" w:rsidRDefault="00931676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jc w:val="center"/>
        <w:rPr>
          <w:rFonts w:asciiTheme="majorHAnsi" w:hAnsiTheme="majorHAnsi"/>
          <w:b/>
          <w:spacing w:val="80"/>
          <w:sz w:val="28"/>
          <w:szCs w:val="28"/>
        </w:rPr>
      </w:pPr>
      <w:r w:rsidRPr="005C21AB">
        <w:rPr>
          <w:rFonts w:asciiTheme="majorHAnsi" w:hAnsiTheme="majorHAnsi"/>
          <w:b/>
          <w:noProof/>
          <w:spacing w:val="80"/>
          <w:sz w:val="28"/>
          <w:szCs w:val="28"/>
          <w:lang w:eastAsia="ru-RU"/>
        </w:rPr>
        <w:drawing>
          <wp:inline distT="0" distB="0" distL="0" distR="0">
            <wp:extent cx="2400300" cy="2047875"/>
            <wp:effectExtent l="19050" t="0" r="0" b="0"/>
            <wp:docPr id="4" name="Рисунок 3" descr="делопрои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опроивз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1783" w:rsidRPr="005C21AB" w:rsidRDefault="00C01783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jc w:val="center"/>
        <w:rPr>
          <w:rFonts w:asciiTheme="majorHAnsi" w:hAnsiTheme="majorHAnsi"/>
          <w:b/>
          <w:spacing w:val="80"/>
          <w:sz w:val="28"/>
          <w:szCs w:val="28"/>
        </w:rPr>
      </w:pPr>
    </w:p>
    <w:p w:rsidR="00C01783" w:rsidRPr="005C21AB" w:rsidRDefault="00C01783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jc w:val="center"/>
        <w:rPr>
          <w:rFonts w:asciiTheme="majorHAnsi" w:hAnsiTheme="majorHAnsi"/>
          <w:b/>
          <w:spacing w:val="80"/>
          <w:sz w:val="28"/>
          <w:szCs w:val="28"/>
        </w:rPr>
      </w:pPr>
    </w:p>
    <w:p w:rsidR="00931676" w:rsidRPr="005C21AB" w:rsidRDefault="00931676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rPr>
          <w:rFonts w:asciiTheme="majorHAnsi" w:hAnsiTheme="majorHAnsi"/>
          <w:b/>
          <w:color w:val="FF0000"/>
          <w:spacing w:val="80"/>
          <w:sz w:val="28"/>
          <w:szCs w:val="28"/>
        </w:rPr>
      </w:pPr>
    </w:p>
    <w:p w:rsidR="00EC1FC9" w:rsidRPr="005C21AB" w:rsidRDefault="00B32CAB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jc w:val="center"/>
        <w:rPr>
          <w:rFonts w:asciiTheme="majorHAnsi" w:hAnsiTheme="majorHAnsi"/>
          <w:b/>
          <w:color w:val="089BA2" w:themeColor="accent3" w:themeShade="BF"/>
          <w:spacing w:val="80"/>
          <w:sz w:val="28"/>
          <w:szCs w:val="28"/>
        </w:rPr>
      </w:pPr>
      <w:r w:rsidRPr="005C21AB">
        <w:rPr>
          <w:rFonts w:asciiTheme="majorHAnsi" w:hAnsiTheme="majorHAnsi"/>
          <w:b/>
          <w:color w:val="089BA2" w:themeColor="accent3" w:themeShade="BF"/>
          <w:spacing w:val="80"/>
          <w:sz w:val="28"/>
          <w:szCs w:val="28"/>
        </w:rPr>
        <w:t>АРХИВАРИУС</w:t>
      </w:r>
    </w:p>
    <w:p w:rsidR="00B32CAB" w:rsidRPr="005C21AB" w:rsidRDefault="00B32CAB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C21AB">
        <w:rPr>
          <w:rFonts w:asciiTheme="majorHAnsi" w:hAnsiTheme="majorHAnsi"/>
          <w:sz w:val="28"/>
          <w:szCs w:val="28"/>
        </w:rPr>
        <w:tab/>
        <w:t xml:space="preserve">Архивариус, пожалуй, одна из самых интересных в современном мире профессий. Ведь он имеет дело с документами, возраст которых исчисляется веками. Эти документы очень важны для ученых, историков, писателей, журналистов, политиков и многих других людей. Задача сохранить эти документы чрезвычайно </w:t>
      </w:r>
      <w:r w:rsidRPr="005C21AB">
        <w:rPr>
          <w:rFonts w:asciiTheme="majorHAnsi" w:hAnsiTheme="majorHAnsi"/>
          <w:sz w:val="28"/>
          <w:szCs w:val="28"/>
        </w:rPr>
        <w:lastRenderedPageBreak/>
        <w:t xml:space="preserve">важна, потому что для изучения </w:t>
      </w:r>
      <w:proofErr w:type="gramStart"/>
      <w:r w:rsidRPr="005C21AB">
        <w:rPr>
          <w:rFonts w:asciiTheme="majorHAnsi" w:hAnsiTheme="majorHAnsi"/>
          <w:sz w:val="28"/>
          <w:szCs w:val="28"/>
        </w:rPr>
        <w:t>прошлого</w:t>
      </w:r>
      <w:proofErr w:type="gramEnd"/>
      <w:r w:rsidRPr="005C21AB">
        <w:rPr>
          <w:rFonts w:asciiTheme="majorHAnsi" w:hAnsiTheme="majorHAnsi"/>
          <w:sz w:val="28"/>
          <w:szCs w:val="28"/>
        </w:rPr>
        <w:t xml:space="preserve"> прежде всего необходимо ознакомиться с документами той или иной эпохи.</w:t>
      </w:r>
    </w:p>
    <w:p w:rsidR="00B32CAB" w:rsidRPr="005C21AB" w:rsidRDefault="006904DB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C21AB">
        <w:rPr>
          <w:rFonts w:asciiTheme="majorHAnsi" w:hAnsiTheme="majorHAnsi"/>
          <w:sz w:val="28"/>
          <w:szCs w:val="28"/>
        </w:rPr>
        <w:tab/>
        <w:t>Наверное, многие из</w:t>
      </w:r>
      <w:r w:rsidR="00B32CAB" w:rsidRPr="005C21AB">
        <w:rPr>
          <w:rFonts w:asciiTheme="majorHAnsi" w:hAnsiTheme="majorHAnsi"/>
          <w:sz w:val="28"/>
          <w:szCs w:val="28"/>
        </w:rPr>
        <w:t xml:space="preserve"> вас сейчас представили себя архивариуса маленьким щуплым старичком в очках, который день за днем роется в пыльных старых бумагах? Но это совсем не так. Чтобы быть архивариусом, нужно многое уметь и знать современные технологии.</w:t>
      </w:r>
    </w:p>
    <w:p w:rsidR="00B32CAB" w:rsidRPr="005C21AB" w:rsidRDefault="00B32CAB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C21AB">
        <w:rPr>
          <w:rFonts w:asciiTheme="majorHAnsi" w:hAnsiTheme="majorHAnsi"/>
          <w:sz w:val="28"/>
          <w:szCs w:val="28"/>
        </w:rPr>
        <w:tab/>
        <w:t>Документы хранятся не в пыльных тесных комнатах, а в светлых просторных учреждениях, которые называются архивами. В архивах в белых чистых халатах и белых перчатках, совсем как врачи, работают специалисты, которые ведут строгий учет всех бумаг. Документы подшиты в специальные папки, которые расставлены по полкам. В комнатах архива, которые называются хранилищами, специальные приборы поддерживают определенный световой и температурный режим, задавая воздуху нужную влажность, чтобы документы не пересохли, чтобы продлить им жизнь. Наиболее ценные бумаги переснимаются на пленку и хранятся в виде микрофильмов. И за всем этим сложным оборудованием следят архивариусы.</w:t>
      </w:r>
    </w:p>
    <w:p w:rsidR="00C01783" w:rsidRPr="005C21AB" w:rsidRDefault="00B32CAB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C21AB">
        <w:rPr>
          <w:rFonts w:asciiTheme="majorHAnsi" w:hAnsiTheme="majorHAnsi"/>
          <w:sz w:val="28"/>
          <w:szCs w:val="28"/>
        </w:rPr>
        <w:tab/>
        <w:t xml:space="preserve">Архивариус имеет дело с редчайшими документами. Архивариусы работают в тихих кабинетах и приводят в порядок архивные диковинки. Они осторожно очищают их от пыли и раскладывают по полкам огромное количество документов. Архивариусы знают, </w:t>
      </w:r>
      <w:r w:rsidR="005777D8" w:rsidRPr="005C21AB">
        <w:rPr>
          <w:rFonts w:asciiTheme="majorHAnsi" w:hAnsiTheme="majorHAnsi"/>
          <w:sz w:val="28"/>
          <w:szCs w:val="28"/>
        </w:rPr>
        <w:t>где хранится каждый документ. Им помогают их верные помощники -  компьютеры.</w:t>
      </w:r>
    </w:p>
    <w:p w:rsidR="006904DB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C21AB">
        <w:rPr>
          <w:rFonts w:asciiTheme="majorHAnsi" w:hAnsiTheme="majorHAnsi"/>
          <w:sz w:val="28"/>
          <w:szCs w:val="28"/>
        </w:rPr>
        <w:tab/>
        <w:t>Архивы занимают огромные многоэтажные здания. Есть среди документов и древние-древние. По этому шифру можно узнать адрес документа, номер зала, номер полки и номер папки, где он хранится. В ящиках-каталогах и в компьютере хранятся карточки с названиями и шифрами всех документов. Посмотрит архивариус на такую карточку – сходит и принесет тебе нужный документ.</w:t>
      </w:r>
    </w:p>
    <w:p w:rsidR="00C01783" w:rsidRPr="005C21AB" w:rsidRDefault="00C01783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6904DB" w:rsidRPr="005C21AB" w:rsidRDefault="006904DB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C21AB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381250" cy="1733550"/>
            <wp:effectExtent l="19050" t="0" r="0" b="0"/>
            <wp:docPr id="2" name="Рисунок 1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04DB" w:rsidRPr="005C21AB" w:rsidRDefault="006904DB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Утром в здании архива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Постоянно свет горит, -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 xml:space="preserve">Это там </w:t>
      </w:r>
      <w:proofErr w:type="gramStart"/>
      <w:r w:rsidRPr="005C21AB">
        <w:rPr>
          <w:rFonts w:asciiTheme="majorHAnsi" w:hAnsiTheme="majorHAnsi"/>
          <w:i/>
          <w:sz w:val="28"/>
          <w:szCs w:val="28"/>
        </w:rPr>
        <w:t>трудолюбивый</w:t>
      </w:r>
      <w:proofErr w:type="gramEnd"/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Архивариус сидит.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proofErr w:type="gramStart"/>
      <w:r w:rsidRPr="005C21AB">
        <w:rPr>
          <w:rFonts w:asciiTheme="majorHAnsi" w:hAnsiTheme="majorHAnsi"/>
          <w:i/>
          <w:sz w:val="28"/>
          <w:szCs w:val="28"/>
        </w:rPr>
        <w:t>Белый</w:t>
      </w:r>
      <w:proofErr w:type="gramEnd"/>
      <w:r w:rsidRPr="005C21AB">
        <w:rPr>
          <w:rFonts w:asciiTheme="majorHAnsi" w:hAnsiTheme="majorHAnsi"/>
          <w:i/>
          <w:sz w:val="28"/>
          <w:szCs w:val="28"/>
        </w:rPr>
        <w:t>, словно у врачей,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Он халатик надевает.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Сам он – врач, но не людей,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А бумаги исцеляет.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lastRenderedPageBreak/>
        <w:t>Он излечивать их будет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Аккуратно, с уваженьем.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Ведь бумаги, как и люди,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Тоже требуют леченья.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proofErr w:type="gramStart"/>
      <w:r w:rsidRPr="005C21AB">
        <w:rPr>
          <w:rFonts w:asciiTheme="majorHAnsi" w:hAnsiTheme="majorHAnsi"/>
          <w:i/>
          <w:sz w:val="28"/>
          <w:szCs w:val="28"/>
        </w:rPr>
        <w:t>Рваны</w:t>
      </w:r>
      <w:proofErr w:type="gramEnd"/>
      <w:r w:rsidRPr="005C21AB">
        <w:rPr>
          <w:rFonts w:asciiTheme="majorHAnsi" w:hAnsiTheme="majorHAnsi"/>
          <w:i/>
          <w:sz w:val="28"/>
          <w:szCs w:val="28"/>
        </w:rPr>
        <w:t>, скомканы, в пыли.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Сквозь такие передряги,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Может быть, они прошли,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Те бесценные бумаги!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И наш доктор терпеливый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Постепенно, шаг за шагом,</w:t>
      </w:r>
    </w:p>
    <w:p w:rsidR="005777D8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Придает он вид красивый</w:t>
      </w:r>
    </w:p>
    <w:p w:rsidR="00B32CAB" w:rsidRPr="005C21AB" w:rsidRDefault="005777D8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C21AB">
        <w:rPr>
          <w:rFonts w:asciiTheme="majorHAnsi" w:hAnsiTheme="majorHAnsi"/>
          <w:i/>
          <w:sz w:val="28"/>
          <w:szCs w:val="28"/>
        </w:rPr>
        <w:t>Этим стареньким бумагам.</w:t>
      </w:r>
    </w:p>
    <w:p w:rsidR="00931676" w:rsidRPr="005C21AB" w:rsidRDefault="00931676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</w:p>
    <w:p w:rsidR="00931676" w:rsidRPr="005C21AB" w:rsidRDefault="00931676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</w:p>
    <w:p w:rsidR="00931676" w:rsidRPr="005C21AB" w:rsidRDefault="00931676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</w:p>
    <w:p w:rsidR="00931676" w:rsidRPr="005C21AB" w:rsidRDefault="00931676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rPr>
          <w:rFonts w:asciiTheme="majorHAnsi" w:hAnsiTheme="majorHAnsi"/>
          <w:i/>
          <w:sz w:val="28"/>
          <w:szCs w:val="28"/>
        </w:rPr>
      </w:pPr>
    </w:p>
    <w:p w:rsidR="00931676" w:rsidRPr="005C21AB" w:rsidRDefault="00931676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</w:p>
    <w:p w:rsidR="00931676" w:rsidRPr="005C21AB" w:rsidRDefault="00931676" w:rsidP="0093167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/>
        <w:jc w:val="center"/>
        <w:rPr>
          <w:rFonts w:asciiTheme="majorHAnsi" w:hAnsiTheme="majorHAnsi"/>
          <w:i/>
          <w:sz w:val="28"/>
          <w:szCs w:val="28"/>
        </w:rPr>
      </w:pPr>
    </w:p>
    <w:p w:rsidR="00931676" w:rsidRPr="005C21AB" w:rsidRDefault="00632D63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1390650</wp:posOffset>
            </wp:positionV>
            <wp:extent cx="2473325" cy="1647825"/>
            <wp:effectExtent l="19050" t="0" r="3175" b="0"/>
            <wp:wrapSquare wrapText="bothSides"/>
            <wp:docPr id="11" name="Рисунок 1" descr="http://upload.wikimedia.org/wikipedia/commons/thumb/9/92/Rose_Mary_Woods.jpg/260px-Rose_Mary_Wood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2/Rose_Mary_Woods.jpg/260px-Rose_Mary_Wood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1676" w:rsidRPr="005C21A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Секретарь-референт</w:t>
      </w:r>
      <w:r w:rsidR="00931676" w:rsidRPr="005C21A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— </w:t>
      </w:r>
      <w:hyperlink r:id="rId9" w:tooltip="Офис" w:history="1">
        <w:r w:rsidR="00931676" w:rsidRPr="005C21AB">
          <w:rPr>
            <w:rFonts w:asciiTheme="majorHAnsi" w:eastAsia="Times New Roman" w:hAnsiTheme="majorHAnsi" w:cs="Times New Roman"/>
            <w:sz w:val="28"/>
            <w:szCs w:val="28"/>
            <w:u w:val="single"/>
            <w:lang w:eastAsia="ru-RU"/>
          </w:rPr>
          <w:t>офисный</w:t>
        </w:r>
      </w:hyperlink>
      <w:r w:rsidR="00931676" w:rsidRPr="005C21A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работник с широким кругом обязанностей от приема </w:t>
      </w:r>
      <w:hyperlink r:id="rId10" w:tooltip="Телефонный аппарат" w:history="1">
        <w:r w:rsidR="00931676" w:rsidRPr="005C21AB">
          <w:rPr>
            <w:rFonts w:asciiTheme="majorHAnsi" w:eastAsia="Times New Roman" w:hAnsiTheme="majorHAnsi" w:cs="Times New Roman"/>
            <w:sz w:val="28"/>
            <w:szCs w:val="28"/>
            <w:u w:val="single"/>
            <w:lang w:eastAsia="ru-RU"/>
          </w:rPr>
          <w:t>телефонных звонков</w:t>
        </w:r>
      </w:hyperlink>
      <w:r w:rsidR="00931676" w:rsidRPr="005C21A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</w:t>
      </w:r>
      <w:proofErr w:type="spellStart"/>
      <w:r w:rsidR="00931676" w:rsidRPr="005C21AB">
        <w:rPr>
          <w:rFonts w:asciiTheme="majorHAnsi" w:eastAsia="Times New Roman" w:hAnsiTheme="majorHAnsi" w:cs="Times New Roman"/>
          <w:sz w:val="28"/>
          <w:szCs w:val="28"/>
          <w:lang w:eastAsia="ru-RU"/>
        </w:rPr>
        <w:t>ресепшионист</w:t>
      </w:r>
      <w:proofErr w:type="spellEnd"/>
      <w:r w:rsidR="00931676" w:rsidRPr="005C21A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до помощника руководителя (личный секретарь). От современного секретаря-референта обычно требуется навык работы с </w:t>
      </w:r>
      <w:hyperlink r:id="rId11" w:tooltip="Персональный компьютер" w:history="1">
        <w:r w:rsidR="00931676" w:rsidRPr="005C21AB">
          <w:rPr>
            <w:rFonts w:asciiTheme="majorHAnsi" w:eastAsia="Times New Roman" w:hAnsiTheme="majorHAnsi" w:cs="Times New Roman"/>
            <w:sz w:val="28"/>
            <w:szCs w:val="28"/>
            <w:u w:val="single"/>
            <w:lang w:eastAsia="ru-RU"/>
          </w:rPr>
          <w:t>персональным компьютером</w:t>
        </w:r>
      </w:hyperlink>
      <w:r w:rsidR="00931676" w:rsidRPr="005C21A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знание </w:t>
      </w:r>
      <w:hyperlink r:id="rId12" w:tooltip="Иностранный язык" w:history="1">
        <w:r w:rsidR="00931676" w:rsidRPr="005C21AB">
          <w:rPr>
            <w:rFonts w:asciiTheme="majorHAnsi" w:eastAsia="Times New Roman" w:hAnsiTheme="majorHAnsi" w:cs="Times New Roman"/>
            <w:sz w:val="28"/>
            <w:szCs w:val="28"/>
            <w:u w:val="single"/>
            <w:lang w:eastAsia="ru-RU"/>
          </w:rPr>
          <w:t>иностранных языков</w:t>
        </w:r>
      </w:hyperlink>
      <w:r w:rsidR="00931676" w:rsidRPr="005C21A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3" w:tooltip="Коммуникабельность" w:history="1">
        <w:r w:rsidR="00931676" w:rsidRPr="005C21AB">
          <w:rPr>
            <w:rFonts w:asciiTheme="majorHAnsi" w:eastAsia="Times New Roman" w:hAnsiTheme="majorHAnsi" w:cs="Times New Roman"/>
            <w:sz w:val="28"/>
            <w:szCs w:val="28"/>
            <w:u w:val="single"/>
            <w:lang w:eastAsia="ru-RU"/>
          </w:rPr>
          <w:t>коммуникабельность</w:t>
        </w:r>
      </w:hyperlink>
      <w:r w:rsidR="00931676" w:rsidRPr="005C21A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4" w:tooltip="Культура общения (page does not exist)" w:history="1">
        <w:r w:rsidR="00931676" w:rsidRPr="005C21AB">
          <w:rPr>
            <w:rFonts w:asciiTheme="majorHAnsi" w:eastAsia="Times New Roman" w:hAnsiTheme="majorHAnsi" w:cs="Times New Roman"/>
            <w:sz w:val="28"/>
            <w:szCs w:val="28"/>
            <w:u w:val="single"/>
            <w:lang w:eastAsia="ru-RU"/>
          </w:rPr>
          <w:t>культура общения</w:t>
        </w:r>
      </w:hyperlink>
      <w:r w:rsidR="00931676" w:rsidRPr="005C21A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5" w:tooltip="Пунктуальность" w:history="1">
        <w:r w:rsidR="00931676" w:rsidRPr="005C21AB">
          <w:rPr>
            <w:rFonts w:asciiTheme="majorHAnsi" w:eastAsia="Times New Roman" w:hAnsiTheme="majorHAnsi" w:cs="Times New Roman"/>
            <w:sz w:val="28"/>
            <w:szCs w:val="28"/>
            <w:u w:val="single"/>
            <w:lang w:eastAsia="ru-RU"/>
          </w:rPr>
          <w:t>пунктуальность</w:t>
        </w:r>
      </w:hyperlink>
      <w:r w:rsidR="00931676" w:rsidRPr="005C21A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аккуратность.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1) Работник, ведающий делопроизводством учреждения, предприятия и т. п., а также ведущий деловую переписку отдельного лица. Также в обязанности секретаря входит прием и учет телефонных звонков, связь между отделами и управлениями организации.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2) Тот, кто ведет протокол собрания, заседания, а также следит за соблюдением регламента.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3) Выборный руководитель какой-либо организации, какого-либо органа. Или один из членов какого-либо выборного органа, ведающий делопроизводством и текущей работой организационно-исполнительного характера.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4) Руководитель, отвечающий за текущую работу учреждения или какого-либо органа.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lastRenderedPageBreak/>
        <w:t>Личные качества:</w:t>
      </w:r>
      <w:r w:rsidR="00632D63" w:rsidRPr="005C21AB">
        <w:rPr>
          <w:rFonts w:asciiTheme="majorHAnsi" w:eastAsia="Times New Roman" w:hAnsiTheme="majorHAnsi" w:cs="Arial"/>
          <w:b/>
          <w:bCs/>
          <w:noProof/>
          <w:sz w:val="28"/>
          <w:szCs w:val="28"/>
          <w:lang w:eastAsia="ru-RU"/>
        </w:rPr>
        <w:t xml:space="preserve"> </w:t>
      </w:r>
      <w:r w:rsidR="00632D63" w:rsidRPr="005C21AB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74930</wp:posOffset>
            </wp:positionV>
            <wp:extent cx="2419350" cy="1533525"/>
            <wp:effectExtent l="19050" t="0" r="0" b="0"/>
            <wp:wrapSquare wrapText="bothSides"/>
            <wp:docPr id="13" name="Рисунок 3" descr="http://upload.wikimedia.org/wikipedia/commons/thumb/5/5e/Secretary_at_work.jpg/240px-Secretary_at_work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5/5e/Secretary_at_work.jpg/240px-Secretary_at_work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- коммуникабельность;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- находчивость, интеллект выше среднего, умение грамотно </w:t>
      </w:r>
      <w:proofErr w:type="gramStart"/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поддержать беседу даже если обсуждаемая тема далека</w:t>
      </w:r>
      <w:proofErr w:type="gramEnd"/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от вас;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- знание иностранных языков, английский - обязательно;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- культура речи и поведения;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- презентабельный внешний вид;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- внимательность;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- ответственность.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472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472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472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472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472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472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472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472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472" w:lineRule="atLeast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ДЕЛОПРОИЗВОДИТЕЛЬ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00" w:beforeAutospacing="1" w:after="401" w:line="25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Tahoma"/>
          <w:sz w:val="28"/>
          <w:szCs w:val="28"/>
          <w:lang w:eastAsia="ru-RU"/>
        </w:rPr>
        <w:t>Есть такая профессия – делопроизводитель. Люди этой профессии как раз-то ничего и не производят: они только фиксируют для истории то, что делают остальные, но без них всё равно никуда. Делопроизводство – это деятельность по документированию и организации работы с документами. Традиционно в организациях документооборотом занимается общий отдел или канцелярия, аппарат или секретариат.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00" w:beforeAutospacing="1" w:after="401" w:line="255" w:lineRule="atLeast"/>
        <w:jc w:val="both"/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Tahoma"/>
          <w:sz w:val="28"/>
          <w:szCs w:val="28"/>
          <w:lang w:eastAsia="ru-RU"/>
        </w:rPr>
        <w:t>Делопроизводитель всегда в курсе всех событий, которые происходят на предприятии. Ни одна мышь не проскочит мимо канцелярии: не пройдет</w:t>
      </w:r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 xml:space="preserve"> ни одна новость, ни одна кадровая перестановка, ни одно известие. Точно так же и не выйдет за пределы организации. Канцелярия работает даже тогда, когда предприятие ликвидируется: ведь должны же быть документы кем-то сданы в архив. 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00" w:beforeAutospacing="1" w:after="401" w:line="255" w:lineRule="atLeast"/>
        <w:jc w:val="both"/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>Педантичность в оформлении документов нередко обращается и против их составителей: достаточно вспомнить нацистскую Германию времен</w:t>
      </w:r>
      <w:proofErr w:type="gramStart"/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 xml:space="preserve"> В</w:t>
      </w:r>
      <w:proofErr w:type="gramEnd"/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>торой мировой войны. У немцев всегда был абсолютный порядок в документах, что и позволило всем без исключения другим народам, чьи представители потерпели от режима, потребовать компенсаций. Это стало возможным только благодаря сохранившимся документам.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00" w:beforeAutospacing="1" w:after="401" w:line="255" w:lineRule="atLeast"/>
        <w:jc w:val="both"/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lastRenderedPageBreak/>
        <w:t xml:space="preserve">Документы – это история. В романах о разведчиках упоминается </w:t>
      </w:r>
      <w:proofErr w:type="gramStart"/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>расхожая</w:t>
      </w:r>
      <w:proofErr w:type="gramEnd"/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 xml:space="preserve"> шутка: «Подумал – не говори. Сказал – не записывай. Записал? Не удивляйся!». Вспоминается и трепетное отношение к «переписке Бестужева» в фильме «Гардемарины, вперёд!», или переписка королевы в романе Александра Дюма «Три мушкетера», насколько бумажные документы в чужих руках способны повлиять на ход истории. Или слова Михаила Булгакова в романе «Мастер и Маргарита»: «Рукописи не горят!». Рукописи действительно не горят.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00" w:beforeAutospacing="1" w:after="401" w:line="255" w:lineRule="atLeast"/>
        <w:jc w:val="both"/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>В среде делопроизводителей свой профессиональный юмор тоже присутствует. «Верьте людям на слово, заверенное подписью и печатью» сегодня актуально, как никогда. Ранее, во времена Киевской Руси, для скрепления договора достаточно было «купеческого слова», «слово купца» скрепляло условия сделки лучше, чем печать любого нотариуса.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00" w:beforeAutospacing="1" w:after="401" w:line="255" w:lineRule="atLeast"/>
        <w:jc w:val="both"/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 xml:space="preserve">Оттого и появился бумажный документооборот, чтобы </w:t>
      </w:r>
      <w:proofErr w:type="gramStart"/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>можно было держать в руках материальные доказательства чужой нечестности… Сегодня все документы принимают</w:t>
      </w:r>
      <w:proofErr w:type="gramEnd"/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 xml:space="preserve"> электронный, цифровой вид: «электронная подпись», «электронный документооборот» и т.д., даже договора готовятся и заверяются в «электронном виде». Виной всему быстрота: пока вы подпишете документ лично, вы потратите дополнительное время, а время сегодня – бесценно. В этом причина возникновения и отличительное удобство электронных документов </w:t>
      </w:r>
      <w:proofErr w:type="gramStart"/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>от</w:t>
      </w:r>
      <w:proofErr w:type="gramEnd"/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 xml:space="preserve"> бумажных.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00" w:beforeAutospacing="1" w:after="401" w:line="255" w:lineRule="atLeast"/>
        <w:jc w:val="both"/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 xml:space="preserve">В сети Интернет почти вся информация основывается на слухах и </w:t>
      </w:r>
      <w:proofErr w:type="gramStart"/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>домыслах</w:t>
      </w:r>
      <w:proofErr w:type="gramEnd"/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>, а реальные документы в качестве доказательств мало кто может предоставить, да никто и не задается особо такой целью, вот и снижается доверие к Интернету как к источнику информации, а в библиотеки снова выстраиваются очереди, как во времена СССР. Серьезные, уважающие себя и своих читателей писатели и журналисты всегда пойдут в архив, чтобы подкрепить свои сообщения осязаемыми реальными бумажными документами.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00" w:beforeAutospacing="1" w:after="401" w:line="255" w:lineRule="atLeast"/>
        <w:jc w:val="both"/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 xml:space="preserve">Бывает, правда, что документы тоже теряются... Потерять можно ключи от квартиры или кошелёк с деньгами, а как можно </w:t>
      </w:r>
      <w:r w:rsidRPr="005C21AB">
        <w:rPr>
          <w:rFonts w:asciiTheme="majorHAnsi" w:eastAsia="Times New Roman" w:hAnsiTheme="majorHAnsi" w:cs="Tahoma"/>
          <w:i/>
          <w:color w:val="404040"/>
          <w:sz w:val="28"/>
          <w:szCs w:val="28"/>
          <w:lang w:eastAsia="ru-RU"/>
        </w:rPr>
        <w:t>потерять</w:t>
      </w:r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 xml:space="preserve"> документ? Если Его Величество Документ потерялся, значит, это кому-нибудь нужно!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00" w:beforeAutospacing="1" w:after="401" w:line="255" w:lineRule="atLeast"/>
        <w:jc w:val="both"/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>Как и у всех профессий, у делопроизводителей есть своя библия. Это книга Фила Портера «Съесть или быть съеденным». Воистину, без внимательного изучения и использования принципов и методов работы, изложенных в этой книге, в делопроизводстве делать абсолютно нечего. Рекомендую всем, кто осваивает профессию делопроизводителя, сделать книгу Фила Портера своей настольной книгой.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00" w:beforeAutospacing="1" w:after="401" w:line="255" w:lineRule="atLeast"/>
        <w:jc w:val="both"/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lastRenderedPageBreak/>
        <w:t>Профессия «делопроизводитель» накладывает очень сильный отпечаток на личность человека и на его повседневную жизнь, очень способствуя подавлению первых двух. Девиз «Порядок в делах – порядок в мыслях!» делопроизводители переносят во все остальные сферы жизни, у нас в семье этот девиз знает даже шестилетняя дочка. Всегда озвучиваю его, когда необходимо напомнить дочке о необходимости сложить разбросанные по комнате игрушки.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00" w:beforeAutospacing="1" w:after="401" w:line="255" w:lineRule="atLeast"/>
        <w:jc w:val="both"/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>Делопроизводители никогда не останутся без работы: делопроизводитель – это профессия, которая способна обеспечить куском хлеба на всю жизнь. Порядочность и преданность своей профессии гарантированно принесут вам ещё и пару кусочков масла на хлеб, это надёжная, стабильная, размеренная работа и на неё всегда будет спрос. Однако</w:t>
      </w:r>
      <w:proofErr w:type="gramStart"/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>,</w:t>
      </w:r>
      <w:proofErr w:type="gramEnd"/>
      <w:r w:rsidRPr="005C21AB">
        <w:rPr>
          <w:rFonts w:asciiTheme="majorHAnsi" w:eastAsia="Times New Roman" w:hAnsiTheme="majorHAnsi" w:cs="Tahoma"/>
          <w:color w:val="404040"/>
          <w:sz w:val="28"/>
          <w:szCs w:val="28"/>
          <w:lang w:eastAsia="ru-RU"/>
        </w:rPr>
        <w:t xml:space="preserve"> если вам захочется немножко икры, придётся изучить ещё несколько иностранных языков, а также… осваивать другую профессию. </w:t>
      </w:r>
    </w:p>
    <w:p w:rsidR="00632D63" w:rsidRPr="005C21AB" w:rsidRDefault="00632D63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472" w:lineRule="atLeast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632D63" w:rsidRPr="005C21AB" w:rsidRDefault="00632D63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632D63" w:rsidRPr="005C21AB" w:rsidRDefault="00632D63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РЕФЕРЕНТ</w:t>
      </w:r>
    </w:p>
    <w:p w:rsidR="00632D63" w:rsidRPr="005C21AB" w:rsidRDefault="00632D63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632D63" w:rsidRPr="005C21AB" w:rsidRDefault="00632D63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118" w:line="240" w:lineRule="auto"/>
        <w:ind w:firstLine="472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ab/>
        <w:t>Обязанности референта — подбор материалов документального характера для ознакомления и изучения руководством компании, составление докладов, консультации по различным вопросам. Но чаще можно встретить комбинированную должность — секретарь-референт, в которой функции референта выполняет секретарь.</w:t>
      </w:r>
    </w:p>
    <w:p w:rsidR="00632D63" w:rsidRPr="005C21AB" w:rsidRDefault="00632D63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18" w:after="118" w:line="240" w:lineRule="auto"/>
        <w:ind w:firstLine="472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Референт — это, прежде всего, человек, помогающий и облегчающий работу руководителя. Во все времена в цивилизованном обществе, начальники любых рангов опирались на своих верных и исполнительных помощников, которые, обладая определённой властью, выполняли различные поручения, записывали указы, мудрые мысли и размышления руководителя.</w:t>
      </w:r>
    </w:p>
    <w:p w:rsidR="00632D63" w:rsidRPr="005C21AB" w:rsidRDefault="00632D63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18" w:line="240" w:lineRule="auto"/>
        <w:ind w:firstLine="472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Функции современных секретарей-референтов — делопроизводство, работа с базами данных, организация и координация связи между отделами, непосредственная помощь руководителю, обеспечение его комфортной работы.</w:t>
      </w:r>
    </w:p>
    <w:p w:rsidR="00632D63" w:rsidRPr="005C21AB" w:rsidRDefault="00632D63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Личные качества:</w:t>
      </w:r>
    </w:p>
    <w:p w:rsidR="00632D63" w:rsidRPr="005C21AB" w:rsidRDefault="00632D63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after="118" w:line="240" w:lineRule="auto"/>
        <w:ind w:firstLine="472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Немаловажные качества — коммуникабельность, общительность, высокая степень ответственности. Ведь руководитель полностью доверяет профессионализму секретаря-референта. Подвести руководителя — значит поставить пятно на его репутации и самой организации. </w:t>
      </w:r>
    </w:p>
    <w:p w:rsidR="00632D63" w:rsidRPr="005C21AB" w:rsidRDefault="00632D63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spacing w:before="118" w:line="240" w:lineRule="auto"/>
        <w:ind w:firstLine="472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5C21AB">
        <w:rPr>
          <w:rFonts w:asciiTheme="majorHAnsi" w:eastAsia="Times New Roman" w:hAnsiTheme="majorHAnsi" w:cs="Arial"/>
          <w:sz w:val="28"/>
          <w:szCs w:val="28"/>
          <w:lang w:eastAsia="ru-RU"/>
        </w:rPr>
        <w:t>Требования, предъявляемые руководителями к личности референта довольно обширны. Кроме высокого уровня владения профессией требуется пунктуальность, находчивость, исполнительность, организационные способности, приятная внешность.</w:t>
      </w:r>
    </w:p>
    <w:p w:rsidR="00931676" w:rsidRPr="005C21AB" w:rsidRDefault="00931676" w:rsidP="00632D63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C9FBED" w:themeFill="accent4" w:themeFillTint="33"/>
        <w:tabs>
          <w:tab w:val="left" w:pos="1155"/>
        </w:tabs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sectPr w:rsidR="00931676" w:rsidRPr="005C21AB" w:rsidSect="00690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CAB"/>
    <w:rsid w:val="00343DA7"/>
    <w:rsid w:val="005777D8"/>
    <w:rsid w:val="005C21AB"/>
    <w:rsid w:val="005C4269"/>
    <w:rsid w:val="00632D63"/>
    <w:rsid w:val="006904DB"/>
    <w:rsid w:val="007A700D"/>
    <w:rsid w:val="008B0771"/>
    <w:rsid w:val="00931676"/>
    <w:rsid w:val="009D4145"/>
    <w:rsid w:val="00B32CAB"/>
    <w:rsid w:val="00C01783"/>
    <w:rsid w:val="00C164AB"/>
    <w:rsid w:val="00D63EE5"/>
    <w:rsid w:val="00EC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u.wikipedia.org/wiki/%D0%9A%D0%BE%D0%BC%D0%BC%D1%83%D0%BD%D0%B8%D0%BA%D0%B0%D0%B1%D0%B5%D0%BB%D1%8C%D0%BD%D0%BE%D1%81%D1%82%D1%8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Rose_Mary_Woods.jpg?uselang=ru" TargetMode="External"/><Relationship Id="rId12" Type="http://schemas.openxmlformats.org/officeDocument/2006/relationships/hyperlink" Target="http://ru.wikipedia.org/wiki/%D0%98%D0%BD%D0%BE%D1%81%D1%82%D1%80%D0%B0%D0%BD%D0%BD%D1%8B%D0%B9_%D1%8F%D0%B7%D1%8B%D0%BA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Secretary_at_work.jpg?uselang=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ru.wikipedia.org/wiki/%D0%9F%D0%B5%D1%80%D1%81%D0%BE%D0%BD%D0%B0%D0%BB%D1%8C%D0%BD%D1%8B%D0%B9_%D0%BA%D0%BE%D0%BC%D0%BF%D1%8C%D1%8E%D1%82%D0%B5%D1%80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ru.wikipedia.org/wiki/%D0%9F%D1%83%D0%BD%D0%BA%D1%82%D1%83%D0%B0%D0%BB%D1%8C%D0%BD%D0%BE%D1%81%D1%82%D1%8C" TargetMode="External"/><Relationship Id="rId10" Type="http://schemas.openxmlformats.org/officeDocument/2006/relationships/hyperlink" Target="http://ru.wikipedia.org/wiki/%D0%A2%D0%B5%D0%BB%D0%B5%D1%84%D0%BE%D0%BD%D0%BD%D1%8B%D0%B9_%D0%B0%D0%BF%D0%BF%D0%B0%D1%80%D0%B0%D1%82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E%D1%84%D0%B8%D1%81" TargetMode="External"/><Relationship Id="rId14" Type="http://schemas.openxmlformats.org/officeDocument/2006/relationships/hyperlink" Target="http://ru.wikipedia.org/w/index.php?title=%D0%9A%D1%83%D0%BB%D1%8C%D1%82%D1%83%D1%80%D0%B0_%D0%BE%D0%B1%D1%89%D0%B5%D0%BD%D0%B8%D1%8F&amp;action=edit&amp;redlink=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Виктория Викторовна</cp:lastModifiedBy>
  <cp:revision>2</cp:revision>
  <dcterms:created xsi:type="dcterms:W3CDTF">2013-03-01T10:45:00Z</dcterms:created>
  <dcterms:modified xsi:type="dcterms:W3CDTF">2013-03-01T10:45:00Z</dcterms:modified>
</cp:coreProperties>
</file>